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00C" w:rsidRDefault="006F600C" w:rsidP="006F600C">
      <w:r>
        <w:rPr>
          <w:b/>
          <w:bCs/>
          <w:sz w:val="24"/>
          <w:szCs w:val="24"/>
        </w:rPr>
        <w:t>Attention:  WRHBA Builder, Developer, Consultant Member Companies</w:t>
      </w:r>
    </w:p>
    <w:p w:rsidR="006F600C" w:rsidRDefault="006F600C" w:rsidP="006F600C">
      <w:r>
        <w:rPr>
          <w:b/>
          <w:bCs/>
          <w:sz w:val="24"/>
          <w:szCs w:val="24"/>
        </w:rPr>
        <w:t xml:space="preserve">Cc: Board of Directors, Advisors, Liaison </w:t>
      </w:r>
      <w:proofErr w:type="spellStart"/>
      <w:r>
        <w:rPr>
          <w:b/>
          <w:bCs/>
          <w:sz w:val="24"/>
          <w:szCs w:val="24"/>
        </w:rPr>
        <w:t>Cmtee</w:t>
      </w:r>
      <w:proofErr w:type="spellEnd"/>
      <w:r>
        <w:rPr>
          <w:b/>
          <w:bCs/>
          <w:sz w:val="24"/>
          <w:szCs w:val="24"/>
        </w:rPr>
        <w:t xml:space="preserve"> Chairs &amp; Economic Development Reps 2019/2020</w:t>
      </w:r>
    </w:p>
    <w:p w:rsidR="006F600C" w:rsidRDefault="006F600C" w:rsidP="006F600C">
      <w:r>
        <w:rPr>
          <w:b/>
          <w:bCs/>
          <w:color w:val="C00000"/>
          <w:sz w:val="24"/>
          <w:szCs w:val="24"/>
        </w:rPr>
        <w:t>Re:  COVID-19 Industry Updates - As At 19 MARCH 7:30p</w:t>
      </w:r>
    </w:p>
    <w:p w:rsidR="006F600C" w:rsidRDefault="00A657D0" w:rsidP="006F600C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pict>
          <v:rect id="_x0000_i1025" style="width:468pt;height:1.5pt" o:hralign="center" o:hrstd="t" o:hr="t" fillcolor="#a0a0a0" stroked="f"/>
        </w:pict>
      </w:r>
    </w:p>
    <w:p w:rsidR="006F600C" w:rsidRDefault="006F600C" w:rsidP="006F600C">
      <w:r>
        <w:rPr>
          <w:lang w:val="en-CA"/>
        </w:rPr>
        <w:t>As Job sites remain open,</w:t>
      </w:r>
      <w:r>
        <w:rPr>
          <w:b/>
          <w:bCs/>
          <w:lang w:val="en-CA"/>
        </w:rPr>
        <w:t xml:space="preserve"> </w:t>
      </w:r>
      <w:r>
        <w:rPr>
          <w:lang w:val="en-CA"/>
        </w:rPr>
        <w:t xml:space="preserve">The Ministry of Labour, Training and Skills Development is working closely with the Chief Prevention Officer for Ontario to address </w:t>
      </w:r>
      <w:hyperlink r:id="rId5" w:history="1">
        <w:r>
          <w:rPr>
            <w:rStyle w:val="Hyperlink"/>
            <w:lang w:val="en-CA"/>
          </w:rPr>
          <w:t>health and safety on jobsites</w:t>
        </w:r>
      </w:hyperlink>
      <w:r>
        <w:rPr>
          <w:lang w:val="en-CA"/>
        </w:rPr>
        <w:t xml:space="preserve"> and has committed to provide support, advice and enforcement, including proactive inspections as needed to ensure the health and safety of Ontario's workers.</w:t>
      </w:r>
    </w:p>
    <w:p w:rsidR="006F600C" w:rsidRDefault="006F600C" w:rsidP="006F600C">
      <w:r>
        <w:rPr>
          <w:lang w:val="en-CA"/>
        </w:rPr>
        <w:t> </w:t>
      </w:r>
    </w:p>
    <w:p w:rsidR="006F600C" w:rsidRDefault="006F600C" w:rsidP="006F600C">
      <w:r>
        <w:rPr>
          <w:lang w:val="en-CA"/>
        </w:rPr>
        <w:t xml:space="preserve">The Ministry has released a statement: </w:t>
      </w:r>
      <w:hyperlink r:id="rId6" w:history="1">
        <w:r>
          <w:rPr>
            <w:rStyle w:val="Hyperlink"/>
            <w:lang w:val="en-CA"/>
          </w:rPr>
          <w:t>Employers are required to report all occupational illnesses</w:t>
        </w:r>
      </w:hyperlink>
      <w:r>
        <w:rPr>
          <w:lang w:val="en-CA"/>
        </w:rPr>
        <w:t xml:space="preserve">, including COVID-19, to the Ministry of Labour, Training and Skills Development in writing within four days. Employers are also required to notify their joint health and safety committee or a health and safety representative and a trade union, if they exist. </w:t>
      </w:r>
    </w:p>
    <w:p w:rsidR="006F600C" w:rsidRDefault="006F600C" w:rsidP="006F600C">
      <w:r>
        <w:rPr>
          <w:lang w:val="en-CA"/>
        </w:rPr>
        <w:t> </w:t>
      </w:r>
    </w:p>
    <w:p w:rsidR="006F600C" w:rsidRDefault="006F600C" w:rsidP="006F600C">
      <w:r>
        <w:rPr>
          <w:b/>
          <w:bCs/>
          <w:lang w:val="en-CA"/>
        </w:rPr>
        <w:t xml:space="preserve">The intent of this is to stop the spread and isolate cases. </w:t>
      </w:r>
      <w:r>
        <w:rPr>
          <w:lang w:val="en-CA"/>
        </w:rPr>
        <w:t> </w:t>
      </w:r>
    </w:p>
    <w:p w:rsidR="006F600C" w:rsidRDefault="006F600C" w:rsidP="006F600C">
      <w:r>
        <w:rPr>
          <w:b/>
          <w:bCs/>
          <w:lang w:val="en-CA"/>
        </w:rPr>
        <w:t xml:space="preserve">Today, the Provincial government introduced and passed two bills. </w:t>
      </w:r>
    </w:p>
    <w:p w:rsidR="006F600C" w:rsidRDefault="006F600C" w:rsidP="006F600C">
      <w:r>
        <w:rPr>
          <w:lang w:val="en-CA"/>
        </w:rPr>
        <w:t> </w:t>
      </w:r>
    </w:p>
    <w:p w:rsidR="006F600C" w:rsidRDefault="00A657D0" w:rsidP="006F600C">
      <w:pPr>
        <w:numPr>
          <w:ilvl w:val="0"/>
          <w:numId w:val="1"/>
        </w:numPr>
        <w:rPr>
          <w:rFonts w:eastAsia="Times New Roman"/>
        </w:rPr>
      </w:pPr>
      <w:hyperlink r:id="rId7" w:history="1">
        <w:r w:rsidR="006F600C">
          <w:rPr>
            <w:rStyle w:val="Hyperlink"/>
            <w:rFonts w:eastAsia="Times New Roman"/>
            <w:i/>
            <w:iCs/>
            <w:lang w:val="en-CA"/>
          </w:rPr>
          <w:t>Bill 186, An Act to Amend the Employment Standards Act, 2000</w:t>
        </w:r>
      </w:hyperlink>
    </w:p>
    <w:p w:rsidR="006F600C" w:rsidRDefault="006F600C" w:rsidP="006F600C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lang w:val="en-CA"/>
        </w:rPr>
        <w:t>The Act provides job protection for employees unable to work</w:t>
      </w:r>
    </w:p>
    <w:p w:rsidR="006F600C" w:rsidRDefault="006F600C" w:rsidP="006F600C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lang w:val="en-CA"/>
        </w:rPr>
        <w:t>An employee will be able to take infectious disease emergency leave to care for prescribed individuals in the Act</w:t>
      </w:r>
    </w:p>
    <w:p w:rsidR="006F600C" w:rsidRDefault="006F600C" w:rsidP="006F600C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lang w:val="en-CA"/>
        </w:rPr>
        <w:t>The Act also makes it clear that an employee will not be required to provide a medical note if they need to take the leave</w:t>
      </w:r>
    </w:p>
    <w:p w:rsidR="006F600C" w:rsidRDefault="00A657D0" w:rsidP="006F600C">
      <w:pPr>
        <w:numPr>
          <w:ilvl w:val="0"/>
          <w:numId w:val="3"/>
        </w:numPr>
        <w:rPr>
          <w:rFonts w:eastAsia="Times New Roman"/>
        </w:rPr>
      </w:pPr>
      <w:hyperlink r:id="rId8" w:history="1">
        <w:r w:rsidR="006F600C">
          <w:rPr>
            <w:rStyle w:val="Hyperlink"/>
            <w:rFonts w:eastAsia="Times New Roman"/>
            <w:i/>
            <w:iCs/>
            <w:lang w:val="en-CA"/>
          </w:rPr>
          <w:t>Bill 187, An Act to amend the Municipal Act, 2001 and the City of Toronto Act, 2006</w:t>
        </w:r>
      </w:hyperlink>
    </w:p>
    <w:p w:rsidR="006F600C" w:rsidRDefault="006F600C" w:rsidP="006F600C">
      <w:pPr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  <w:lang w:val="en-CA"/>
        </w:rPr>
        <w:t>Allows for the delivery of goods to Ontario's businesses and consumers outside of municipal noise by-laws</w:t>
      </w:r>
    </w:p>
    <w:p w:rsidR="006F600C" w:rsidRDefault="006F600C" w:rsidP="006F600C">
      <w:pPr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  <w:lang w:val="en-CA"/>
        </w:rPr>
        <w:t>The Act also gives municipalities the ability to fully conduct Council, local board and committee meetings electronically when faced with local and province-wide emergencies</w:t>
      </w:r>
    </w:p>
    <w:p w:rsidR="006F600C" w:rsidRDefault="006F600C" w:rsidP="006F600C">
      <w:r>
        <w:rPr>
          <w:b/>
          <w:bCs/>
          <w:i/>
          <w:iCs/>
          <w:lang w:val="en-CA"/>
        </w:rPr>
        <w:t> </w:t>
      </w:r>
    </w:p>
    <w:p w:rsidR="006F600C" w:rsidRDefault="006F600C" w:rsidP="006F600C">
      <w:pPr>
        <w:shd w:val="clear" w:color="auto" w:fill="FFFFFF"/>
        <w:spacing w:after="158"/>
      </w:pPr>
      <w:r>
        <w:rPr>
          <w:color w:val="000000"/>
        </w:rPr>
        <w:t>Firms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should be communicating with their employees and trades a minimum of once per day to ensure they are well informed on COVID-19 and the measures that are in place on-site to prevent transmission and protect workers.</w:t>
      </w:r>
    </w:p>
    <w:p w:rsidR="006F600C" w:rsidRDefault="006F600C" w:rsidP="006F600C">
      <w:pPr>
        <w:shd w:val="clear" w:color="auto" w:fill="FFFFFF"/>
        <w:spacing w:after="158"/>
      </w:pPr>
      <w:r>
        <w:rPr>
          <w:color w:val="000000"/>
        </w:rPr>
        <w:t>To assist in these communications members are encouraged to use </w:t>
      </w:r>
      <w:hyperlink r:id="rId9" w:history="1">
        <w:r>
          <w:rPr>
            <w:rStyle w:val="Hyperlink"/>
          </w:rPr>
          <w:t>https://www.ihsa.ca/pdfs/safety_talks/covid-19.pdf</w:t>
        </w:r>
      </w:hyperlink>
      <w:r>
        <w:rPr>
          <w:color w:val="666666"/>
        </w:rPr>
        <w:t> </w:t>
      </w:r>
      <w:r>
        <w:rPr>
          <w:color w:val="000000"/>
        </w:rPr>
        <w:t>as well as the </w:t>
      </w:r>
      <w:hyperlink r:id="rId10" w:history="1">
        <w:r>
          <w:rPr>
            <w:rStyle w:val="Hyperlink"/>
          </w:rPr>
          <w:t>Waterloo Region Public Health</w:t>
        </w:r>
      </w:hyperlink>
      <w:r>
        <w:rPr>
          <w:color w:val="666666"/>
        </w:rPr>
        <w:t xml:space="preserve"> </w:t>
      </w:r>
      <w:r>
        <w:rPr>
          <w:color w:val="000000"/>
        </w:rPr>
        <w:t>COVID-19 information page.</w:t>
      </w:r>
    </w:p>
    <w:p w:rsidR="006F600C" w:rsidRDefault="00A657D0" w:rsidP="006F600C">
      <w:pPr>
        <w:numPr>
          <w:ilvl w:val="0"/>
          <w:numId w:val="5"/>
        </w:numPr>
        <w:shd w:val="clear" w:color="auto" w:fill="FFFFFF"/>
        <w:rPr>
          <w:rFonts w:eastAsia="Times New Roman"/>
          <w:color w:val="666666"/>
        </w:rPr>
      </w:pPr>
      <w:hyperlink r:id="rId11" w:history="1">
        <w:r w:rsidR="006F600C">
          <w:rPr>
            <w:rStyle w:val="Hyperlink"/>
            <w:rFonts w:eastAsia="Times New Roman"/>
          </w:rPr>
          <w:t>SIGNAGE</w:t>
        </w:r>
      </w:hyperlink>
      <w:r w:rsidR="006F600C">
        <w:rPr>
          <w:rFonts w:eastAsia="Times New Roman"/>
          <w:color w:val="996633"/>
        </w:rPr>
        <w:t> </w:t>
      </w:r>
      <w:r w:rsidR="006F600C">
        <w:rPr>
          <w:rFonts w:eastAsia="Times New Roman"/>
          <w:color w:val="000000"/>
        </w:rPr>
        <w:t>to alert workers of any signs &amp; symptoms of acute respiratory illness</w:t>
      </w:r>
    </w:p>
    <w:p w:rsidR="006F600C" w:rsidRDefault="00A657D0" w:rsidP="006F600C">
      <w:pPr>
        <w:numPr>
          <w:ilvl w:val="0"/>
          <w:numId w:val="5"/>
        </w:numPr>
        <w:shd w:val="clear" w:color="auto" w:fill="FFFFFF"/>
        <w:rPr>
          <w:rFonts w:eastAsia="Times New Roman"/>
          <w:color w:val="666666"/>
        </w:rPr>
      </w:pPr>
      <w:hyperlink r:id="rId12" w:history="1">
        <w:r w:rsidR="006F600C">
          <w:rPr>
            <w:rStyle w:val="Hyperlink"/>
            <w:rFonts w:eastAsia="Times New Roman"/>
          </w:rPr>
          <w:t>POSTERS</w:t>
        </w:r>
      </w:hyperlink>
      <w:r w:rsidR="006F600C">
        <w:rPr>
          <w:rFonts w:eastAsia="Times New Roman"/>
          <w:color w:val="996633"/>
        </w:rPr>
        <w:t> </w:t>
      </w:r>
      <w:r w:rsidR="006F600C">
        <w:rPr>
          <w:rFonts w:eastAsia="Times New Roman"/>
          <w:color w:val="000000"/>
        </w:rPr>
        <w:t>promoting hand-washing and respiratory hygiene.</w:t>
      </w:r>
    </w:p>
    <w:p w:rsidR="006F600C" w:rsidRDefault="006F600C" w:rsidP="006F600C">
      <w:pPr>
        <w:shd w:val="clear" w:color="auto" w:fill="FFFFFF"/>
        <w:spacing w:after="158"/>
      </w:pPr>
      <w:r>
        <w:rPr>
          <w:b/>
          <w:bCs/>
          <w:color w:val="000000"/>
        </w:rPr>
        <w:t>Jobsite Measures</w:t>
      </w:r>
    </w:p>
    <w:p w:rsidR="006F600C" w:rsidRDefault="006F600C" w:rsidP="006F600C">
      <w:pPr>
        <w:shd w:val="clear" w:color="auto" w:fill="FFFFFF"/>
        <w:spacing w:after="158"/>
      </w:pPr>
      <w:r>
        <w:rPr>
          <w:b/>
          <w:bCs/>
          <w:color w:val="000000"/>
        </w:rPr>
        <w:t>RESCON has developed a list of best</w:t>
      </w:r>
      <w:r>
        <w:rPr>
          <w:color w:val="000000"/>
        </w:rPr>
        <w:t xml:space="preserve"> </w:t>
      </w:r>
      <w:hyperlink r:id="rId13" w:history="1">
        <w:r>
          <w:rPr>
            <w:rStyle w:val="Hyperlink"/>
          </w:rPr>
          <w:t>management practices for construction health and safety on site</w:t>
        </w:r>
      </w:hyperlink>
      <w:r>
        <w:rPr>
          <w:color w:val="666666"/>
        </w:rPr>
        <w:t xml:space="preserve"> </w:t>
      </w:r>
      <w:r>
        <w:rPr>
          <w:b/>
          <w:bCs/>
          <w:color w:val="000000"/>
        </w:rPr>
        <w:t>during the #COVID19ON pandemic.</w:t>
      </w:r>
      <w:r>
        <w:rPr>
          <w:color w:val="000000"/>
        </w:rPr>
        <w:t> </w:t>
      </w:r>
      <w:r>
        <w:rPr>
          <w:b/>
          <w:bCs/>
          <w:lang w:val="en-CA"/>
        </w:rPr>
        <w:t> </w:t>
      </w:r>
    </w:p>
    <w:p w:rsidR="006F600C" w:rsidRDefault="006F600C" w:rsidP="006F600C">
      <w:r>
        <w:rPr>
          <w:b/>
          <w:bCs/>
          <w:lang w:val="en-CA"/>
        </w:rPr>
        <w:t xml:space="preserve">Tarion has </w:t>
      </w:r>
      <w:hyperlink r:id="rId14" w:history="1">
        <w:r>
          <w:rPr>
            <w:rStyle w:val="Hyperlink"/>
            <w:b/>
            <w:bCs/>
            <w:lang w:val="en-CA"/>
          </w:rPr>
          <w:t>provided information</w:t>
        </w:r>
      </w:hyperlink>
      <w:r>
        <w:rPr>
          <w:b/>
          <w:bCs/>
          <w:lang w:val="en-CA"/>
        </w:rPr>
        <w:t xml:space="preserve"> related to warranty services and unavoidable delay processes as a result of COVID-19</w:t>
      </w:r>
      <w:r>
        <w:rPr>
          <w:lang w:val="en-CA"/>
        </w:rPr>
        <w:t xml:space="preserve">. </w:t>
      </w:r>
      <w:bookmarkStart w:id="0" w:name="_GoBack"/>
      <w:bookmarkEnd w:id="0"/>
    </w:p>
    <w:p w:rsidR="006F600C" w:rsidRDefault="006F600C" w:rsidP="006F600C">
      <w:r>
        <w:rPr>
          <w:lang w:val="en-CA"/>
        </w:rPr>
        <w:t> </w:t>
      </w:r>
    </w:p>
    <w:p w:rsidR="006F600C" w:rsidRDefault="006F600C" w:rsidP="006F600C">
      <w:r>
        <w:rPr>
          <w:b/>
          <w:bCs/>
          <w:lang w:val="en-CA"/>
        </w:rPr>
        <w:t>Additional resources:</w:t>
      </w:r>
      <w:r>
        <w:rPr>
          <w:lang w:val="en-CA"/>
        </w:rPr>
        <w:t> </w:t>
      </w:r>
    </w:p>
    <w:p w:rsidR="006F600C" w:rsidRDefault="00A657D0" w:rsidP="006F600C">
      <w:pPr>
        <w:shd w:val="clear" w:color="auto" w:fill="FFFFFF"/>
        <w:spacing w:after="158"/>
      </w:pPr>
      <w:hyperlink r:id="rId15" w:history="1">
        <w:r w:rsidR="006F600C">
          <w:rPr>
            <w:rStyle w:val="Hyperlink"/>
            <w:b/>
            <w:bCs/>
          </w:rPr>
          <w:t>Ontario Ministry of Health</w:t>
        </w:r>
      </w:hyperlink>
      <w:r w:rsidR="006F600C">
        <w:br/>
      </w:r>
      <w:hyperlink r:id="rId16" w:history="1">
        <w:proofErr w:type="spellStart"/>
        <w:r w:rsidR="006F600C">
          <w:rPr>
            <w:rStyle w:val="Hyperlink"/>
            <w:b/>
            <w:bCs/>
          </w:rPr>
          <w:t>Health</w:t>
        </w:r>
        <w:proofErr w:type="spellEnd"/>
        <w:r w:rsidR="006F600C">
          <w:rPr>
            <w:rStyle w:val="Hyperlink"/>
            <w:b/>
            <w:bCs/>
          </w:rPr>
          <w:t xml:space="preserve"> Canada</w:t>
        </w:r>
      </w:hyperlink>
    </w:p>
    <w:p w:rsidR="006F600C" w:rsidRDefault="006F600C" w:rsidP="006F600C">
      <w:r>
        <w:rPr>
          <w:b/>
          <w:bCs/>
          <w:lang w:val="en-CA"/>
        </w:rPr>
        <w:t xml:space="preserve">For OHBA updates as they happen visit their </w:t>
      </w:r>
      <w:hyperlink r:id="rId17" w:history="1">
        <w:r>
          <w:rPr>
            <w:rStyle w:val="Hyperlink"/>
            <w:b/>
            <w:bCs/>
            <w:lang w:val="en-CA"/>
          </w:rPr>
          <w:t>twitter page</w:t>
        </w:r>
      </w:hyperlink>
      <w:r>
        <w:rPr>
          <w:b/>
          <w:bCs/>
          <w:lang w:val="en-CA"/>
        </w:rPr>
        <w:t xml:space="preserve"> </w:t>
      </w:r>
    </w:p>
    <w:p w:rsidR="006F600C" w:rsidRDefault="006F600C" w:rsidP="006F600C">
      <w:r>
        <w:t> </w:t>
      </w:r>
    </w:p>
    <w:p w:rsidR="006F600C" w:rsidRDefault="006F600C" w:rsidP="006F600C">
      <w:r>
        <w:rPr>
          <w:rFonts w:ascii="Arial Narrow" w:hAnsi="Arial Narrow"/>
          <w:b/>
          <w:bCs/>
          <w:color w:val="4A442A"/>
          <w:sz w:val="18"/>
          <w:szCs w:val="18"/>
        </w:rPr>
        <w:t>Sincerely,</w:t>
      </w:r>
    </w:p>
    <w:p w:rsidR="006F600C" w:rsidRDefault="006F600C" w:rsidP="006F600C">
      <w:r>
        <w:rPr>
          <w:rFonts w:ascii="Arial Narrow" w:hAnsi="Arial Narrow"/>
          <w:b/>
          <w:bCs/>
          <w:color w:val="4A442A"/>
          <w:sz w:val="18"/>
          <w:szCs w:val="18"/>
        </w:rPr>
        <w:t xml:space="preserve">Maria </w:t>
      </w:r>
      <w:proofErr w:type="spellStart"/>
      <w:r>
        <w:rPr>
          <w:rFonts w:ascii="Arial Narrow" w:hAnsi="Arial Narrow"/>
          <w:b/>
          <w:bCs/>
          <w:color w:val="4A442A"/>
          <w:sz w:val="18"/>
          <w:szCs w:val="18"/>
        </w:rPr>
        <w:t>Kyveris</w:t>
      </w:r>
      <w:proofErr w:type="spellEnd"/>
      <w:r>
        <w:rPr>
          <w:rFonts w:ascii="Arial Narrow" w:hAnsi="Arial Narrow"/>
          <w:b/>
          <w:bCs/>
          <w:color w:val="4A442A"/>
          <w:sz w:val="18"/>
          <w:szCs w:val="18"/>
        </w:rPr>
        <w:t>, PRESIDENT</w:t>
      </w:r>
    </w:p>
    <w:p w:rsidR="006F600C" w:rsidRDefault="006F600C" w:rsidP="006F600C">
      <w:r>
        <w:rPr>
          <w:rFonts w:ascii="Arial Narrow" w:hAnsi="Arial Narrow"/>
          <w:b/>
          <w:bCs/>
          <w:color w:val="1D1B11"/>
          <w:sz w:val="18"/>
          <w:szCs w:val="18"/>
        </w:rPr>
        <w:t>Marie Schroeder, EO</w:t>
      </w:r>
    </w:p>
    <w:p w:rsidR="006F600C" w:rsidRDefault="006F600C" w:rsidP="006F600C">
      <w:r>
        <w:rPr>
          <w:rFonts w:ascii="Arial Narrow" w:hAnsi="Arial Narrow"/>
          <w:b/>
          <w:bCs/>
          <w:color w:val="C00000"/>
          <w:sz w:val="18"/>
          <w:szCs w:val="18"/>
        </w:rPr>
        <w:t>WATERLOO REGION HOME BUILDERS’ ASSOCIATION (WRHBA)</w:t>
      </w:r>
    </w:p>
    <w:p w:rsidR="006F600C" w:rsidRDefault="006F600C" w:rsidP="006F600C">
      <w:r>
        <w:rPr>
          <w:rFonts w:ascii="Arial Narrow" w:hAnsi="Arial Narrow"/>
          <w:b/>
          <w:bCs/>
          <w:color w:val="1D1B11"/>
          <w:sz w:val="18"/>
          <w:szCs w:val="18"/>
        </w:rPr>
        <w:t xml:space="preserve">625 King Street East, Suite 1C Kitchener ON N2G 4V4     B: 519.884.7590   F: 519.884.7361  </w:t>
      </w:r>
    </w:p>
    <w:p w:rsidR="006F600C" w:rsidRDefault="006F600C" w:rsidP="006F600C">
      <w:r>
        <w:rPr>
          <w:b/>
          <w:bCs/>
          <w:color w:val="4A442A"/>
          <w:sz w:val="18"/>
          <w:szCs w:val="18"/>
        </w:rPr>
        <w:t>W:</w:t>
      </w:r>
      <w:r>
        <w:rPr>
          <w:color w:val="4A442A"/>
          <w:sz w:val="18"/>
          <w:szCs w:val="18"/>
        </w:rPr>
        <w:t xml:space="preserve"> </w:t>
      </w:r>
      <w:hyperlink r:id="rId18" w:history="1"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WRHBA.com</w:t>
        </w:r>
      </w:hyperlink>
      <w:r>
        <w:rPr>
          <w:rFonts w:ascii="Arial Narrow" w:hAnsi="Arial Narrow"/>
          <w:b/>
          <w:bCs/>
          <w:color w:val="4A442A"/>
          <w:sz w:val="18"/>
          <w:szCs w:val="18"/>
        </w:rPr>
        <w:t xml:space="preserve">  </w:t>
      </w:r>
      <w:hyperlink r:id="rId19" w:history="1"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RenoMark.ca/Waterloo</w:t>
        </w:r>
      </w:hyperlink>
      <w:r>
        <w:rPr>
          <w:color w:val="4A442A"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color w:val="4A442A"/>
          <w:sz w:val="18"/>
          <w:szCs w:val="18"/>
        </w:rPr>
        <w:t xml:space="preserve">T: </w:t>
      </w:r>
      <w:hyperlink r:id="rId20" w:history="1"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@</w:t>
        </w:r>
        <w:proofErr w:type="spellStart"/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MarieInWaterloo</w:t>
        </w:r>
        <w:proofErr w:type="spellEnd"/>
      </w:hyperlink>
      <w:r>
        <w:rPr>
          <w:color w:val="4A442A"/>
          <w:sz w:val="18"/>
          <w:szCs w:val="18"/>
        </w:rPr>
        <w:t xml:space="preserve">  </w:t>
      </w:r>
      <w:hyperlink r:id="rId21" w:history="1"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@</w:t>
        </w:r>
        <w:proofErr w:type="spellStart"/>
        <w:r>
          <w:rPr>
            <w:rStyle w:val="Hyperlink"/>
            <w:rFonts w:ascii="Arial Narrow" w:hAnsi="Arial Narrow"/>
            <w:b/>
            <w:bCs/>
            <w:color w:val="4A442A"/>
            <w:sz w:val="18"/>
            <w:szCs w:val="18"/>
          </w:rPr>
          <w:t>RenoMarkWRHBA</w:t>
        </w:r>
        <w:proofErr w:type="spellEnd"/>
      </w:hyperlink>
    </w:p>
    <w:p w:rsidR="005963E3" w:rsidRDefault="006F600C" w:rsidP="006F600C">
      <w:pPr>
        <w:jc w:val="both"/>
      </w:pPr>
      <w:r>
        <w:rPr>
          <w:rFonts w:ascii="Impact" w:hAnsi="Impact"/>
          <w:color w:val="B81B1E"/>
          <w:sz w:val="28"/>
          <w:szCs w:val="28"/>
        </w:rPr>
        <w:t>WRHBA CORPORATE SPONSORS – ENSURE THE VOICE IS HEARD – CALL A MEMBER FIRST</w:t>
      </w:r>
      <w:r>
        <w:rPr>
          <w:rFonts w:ascii="Impact" w:hAnsi="Impact"/>
          <w:color w:val="B81B1E"/>
          <w:sz w:val="26"/>
          <w:szCs w:val="26"/>
        </w:rPr>
        <w:t>!</w:t>
      </w:r>
    </w:p>
    <w:sectPr w:rsidR="005963E3" w:rsidSect="006F6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512"/>
    <w:multiLevelType w:val="multilevel"/>
    <w:tmpl w:val="0520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F68BC"/>
    <w:multiLevelType w:val="multilevel"/>
    <w:tmpl w:val="9AD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63C67"/>
    <w:multiLevelType w:val="multilevel"/>
    <w:tmpl w:val="DD2C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C17C08"/>
    <w:multiLevelType w:val="multilevel"/>
    <w:tmpl w:val="35A8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50C"/>
    <w:multiLevelType w:val="multilevel"/>
    <w:tmpl w:val="A5F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0C"/>
    <w:rsid w:val="005963E3"/>
    <w:rsid w:val="006F600C"/>
    <w:rsid w:val="00A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33B450-D34B-4AEB-B5D3-1A300B0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Duchene</dc:creator>
  <cp:lastModifiedBy>Sally Harvey</cp:lastModifiedBy>
  <cp:revision>2</cp:revision>
  <cp:lastPrinted>2020-03-20T19:14:00Z</cp:lastPrinted>
  <dcterms:created xsi:type="dcterms:W3CDTF">2020-03-21T18:34:00Z</dcterms:created>
  <dcterms:modified xsi:type="dcterms:W3CDTF">2020-03-21T18:34:00Z</dcterms:modified>
</cp:coreProperties>
</file>